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EA3" w:rsidRPr="003562E1" w:rsidRDefault="00606DAB">
      <w:pPr>
        <w:rPr>
          <w:sz w:val="40"/>
          <w:szCs w:val="40"/>
        </w:rPr>
      </w:pPr>
      <w:r w:rsidRPr="003562E1">
        <w:rPr>
          <w:sz w:val="40"/>
          <w:szCs w:val="40"/>
        </w:rPr>
        <w:t>How to attack genetics questions:</w:t>
      </w:r>
    </w:p>
    <w:p w:rsidR="00606DAB" w:rsidRDefault="003562E1" w:rsidP="003562E1">
      <w:pPr>
        <w:pStyle w:val="NoSpacing"/>
      </w:pPr>
      <w:r>
        <w:t xml:space="preserve">I use this format or one similar for </w:t>
      </w:r>
      <w:proofErr w:type="spellStart"/>
      <w:r>
        <w:t>yr</w:t>
      </w:r>
      <w:proofErr w:type="spellEnd"/>
      <w:r>
        <w:t xml:space="preserve"> 10, 11 and 12</w:t>
      </w:r>
      <w:proofErr w:type="gramStart"/>
      <w:r>
        <w:t>..</w:t>
      </w:r>
      <w:proofErr w:type="gramEnd"/>
      <w:r>
        <w:t xml:space="preserve"> as a way to attack the more open question style </w:t>
      </w:r>
    </w:p>
    <w:p w:rsidR="00606DAB" w:rsidRDefault="00606DAB" w:rsidP="003562E1">
      <w:pPr>
        <w:pStyle w:val="NoSpacing"/>
      </w:pPr>
      <w:r>
        <w:t>First state the dominant trait and the recessive trait</w:t>
      </w:r>
    </w:p>
    <w:p w:rsidR="00606DAB" w:rsidRDefault="00606DAB" w:rsidP="003562E1">
      <w:pPr>
        <w:pStyle w:val="NoSpacing"/>
      </w:pPr>
      <w:r>
        <w:t>Then carefully read questions to answer phenotype of parents, genotype of parents, and gametes</w:t>
      </w:r>
    </w:p>
    <w:p w:rsidR="00606DAB" w:rsidRDefault="00606DAB" w:rsidP="003562E1">
      <w:pPr>
        <w:pStyle w:val="NoSpacing"/>
      </w:pPr>
      <w:r>
        <w:t>Into a punnet square put the gametes, complete the punnet square</w:t>
      </w:r>
    </w:p>
    <w:p w:rsidR="00606DAB" w:rsidRDefault="00606DAB" w:rsidP="003562E1">
      <w:pPr>
        <w:pStyle w:val="NoSpacing"/>
      </w:pPr>
      <w:r>
        <w:t>In the offspring, count the genotypes and list, count the phenotypes and list</w:t>
      </w:r>
    </w:p>
    <w:p w:rsidR="00606DAB" w:rsidRDefault="00606DAB" w:rsidP="003562E1">
      <w:pPr>
        <w:pStyle w:val="NoSpacing"/>
      </w:pPr>
      <w:r>
        <w:t>Explain what the findings show</w:t>
      </w:r>
    </w:p>
    <w:p w:rsidR="00606DAB" w:rsidRDefault="00606DAB"/>
    <w:p w:rsidR="00606DAB" w:rsidRDefault="00606DAB">
      <w:r>
        <w:t>(</w:t>
      </w:r>
      <w:proofErr w:type="gramStart"/>
      <w:r>
        <w:t>may</w:t>
      </w:r>
      <w:proofErr w:type="gramEnd"/>
      <w:r>
        <w:t xml:space="preserve"> look like the following)</w:t>
      </w:r>
    </w:p>
    <w:p w:rsidR="00606DAB" w:rsidRDefault="00606DAB"/>
    <w:p w:rsidR="00606DAB" w:rsidRDefault="00606DAB">
      <w:r w:rsidRPr="00606DAB">
        <w:rPr>
          <w:b/>
          <w:u w:val="single"/>
        </w:rPr>
        <w:t>PARENTS</w:t>
      </w:r>
      <w:proofErr w:type="gramStart"/>
      <w:r w:rsidRPr="00606DAB">
        <w:rPr>
          <w:b/>
          <w:u w:val="single"/>
        </w:rPr>
        <w:t>:-</w:t>
      </w:r>
      <w:proofErr w:type="gramEnd"/>
      <w:r>
        <w:tab/>
      </w:r>
      <w:r>
        <w:tab/>
      </w:r>
      <w:r>
        <w:tab/>
        <w:t>mother</w:t>
      </w:r>
      <w:r>
        <w:tab/>
      </w:r>
      <w:r>
        <w:tab/>
      </w:r>
      <w:r>
        <w:tab/>
      </w:r>
      <w:r>
        <w:tab/>
        <w:t>father</w:t>
      </w:r>
    </w:p>
    <w:p w:rsidR="00606DAB" w:rsidRDefault="00606DAB">
      <w:r>
        <w:t>Phenotype:</w:t>
      </w:r>
    </w:p>
    <w:p w:rsidR="00606DAB" w:rsidRDefault="00606DAB">
      <w:r>
        <w:t>Genotype:</w:t>
      </w:r>
    </w:p>
    <w:p w:rsidR="00606DAB" w:rsidRDefault="00606DAB">
      <w:r>
        <w:t xml:space="preserve">Gametes: </w:t>
      </w:r>
    </w:p>
    <w:tbl>
      <w:tblPr>
        <w:tblStyle w:val="TableGrid"/>
        <w:tblpPr w:leftFromText="180" w:rightFromText="180" w:vertAnchor="text" w:horzAnchor="margin" w:tblpXSpec="center" w:tblpY="319"/>
        <w:tblW w:w="0" w:type="auto"/>
        <w:tblLook w:val="04A0" w:firstRow="1" w:lastRow="0" w:firstColumn="1" w:lastColumn="0" w:noHBand="0" w:noVBand="1"/>
      </w:tblPr>
      <w:tblGrid>
        <w:gridCol w:w="1172"/>
        <w:gridCol w:w="1423"/>
        <w:gridCol w:w="1381"/>
      </w:tblGrid>
      <w:tr w:rsidR="00606DAB" w:rsidRPr="004B732A" w:rsidTr="00606DAB">
        <w:trPr>
          <w:trHeight w:val="641"/>
        </w:trPr>
        <w:tc>
          <w:tcPr>
            <w:tcW w:w="1172" w:type="dxa"/>
            <w:tcBorders>
              <w:top w:val="nil"/>
              <w:left w:val="nil"/>
              <w:bottom w:val="single" w:sz="4" w:space="0" w:color="auto"/>
            </w:tcBorders>
          </w:tcPr>
          <w:p w:rsidR="00606DAB" w:rsidRPr="004B732A" w:rsidRDefault="00606DAB" w:rsidP="00606DAB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606DAB" w:rsidRPr="004B732A" w:rsidRDefault="00606DAB" w:rsidP="00606DAB">
            <w:pPr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bottom w:val="single" w:sz="4" w:space="0" w:color="auto"/>
              <w:right w:val="nil"/>
            </w:tcBorders>
          </w:tcPr>
          <w:p w:rsidR="00606DAB" w:rsidRPr="004B732A" w:rsidRDefault="00606DAB" w:rsidP="00606DAB">
            <w:pPr>
              <w:rPr>
                <w:sz w:val="24"/>
                <w:szCs w:val="24"/>
              </w:rPr>
            </w:pPr>
          </w:p>
        </w:tc>
      </w:tr>
      <w:tr w:rsidR="00606DAB" w:rsidRPr="004B732A" w:rsidTr="00606DAB">
        <w:trPr>
          <w:trHeight w:val="823"/>
        </w:trPr>
        <w:tc>
          <w:tcPr>
            <w:tcW w:w="1172" w:type="dxa"/>
            <w:tcBorders>
              <w:top w:val="single" w:sz="4" w:space="0" w:color="auto"/>
              <w:left w:val="nil"/>
            </w:tcBorders>
          </w:tcPr>
          <w:p w:rsidR="00606DAB" w:rsidRPr="004B732A" w:rsidRDefault="00606DAB" w:rsidP="00606DAB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606DAB" w:rsidRPr="004B732A" w:rsidRDefault="00606DAB" w:rsidP="00606DAB">
            <w:pPr>
              <w:rPr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</w:tcBorders>
          </w:tcPr>
          <w:p w:rsidR="00606DAB" w:rsidRPr="004B732A" w:rsidRDefault="00606DAB" w:rsidP="00606DAB">
            <w:pPr>
              <w:rPr>
                <w:sz w:val="24"/>
                <w:szCs w:val="24"/>
              </w:rPr>
            </w:pPr>
          </w:p>
        </w:tc>
      </w:tr>
      <w:tr w:rsidR="00606DAB" w:rsidRPr="004B732A" w:rsidTr="00606DAB">
        <w:trPr>
          <w:trHeight w:val="863"/>
        </w:trPr>
        <w:tc>
          <w:tcPr>
            <w:tcW w:w="1172" w:type="dxa"/>
            <w:tcBorders>
              <w:left w:val="nil"/>
            </w:tcBorders>
          </w:tcPr>
          <w:p w:rsidR="00606DAB" w:rsidRPr="004B732A" w:rsidRDefault="00606DAB" w:rsidP="00606DAB">
            <w:pPr>
              <w:rPr>
                <w:sz w:val="24"/>
                <w:szCs w:val="24"/>
              </w:rPr>
            </w:pPr>
          </w:p>
        </w:tc>
        <w:tc>
          <w:tcPr>
            <w:tcW w:w="1423" w:type="dxa"/>
          </w:tcPr>
          <w:p w:rsidR="00606DAB" w:rsidRPr="004B732A" w:rsidRDefault="00606DAB" w:rsidP="00606DAB">
            <w:pPr>
              <w:rPr>
                <w:sz w:val="24"/>
                <w:szCs w:val="24"/>
              </w:rPr>
            </w:pPr>
          </w:p>
        </w:tc>
        <w:tc>
          <w:tcPr>
            <w:tcW w:w="1381" w:type="dxa"/>
          </w:tcPr>
          <w:p w:rsidR="00606DAB" w:rsidRPr="004B732A" w:rsidRDefault="00606DAB" w:rsidP="00606DAB">
            <w:pPr>
              <w:rPr>
                <w:sz w:val="24"/>
                <w:szCs w:val="24"/>
              </w:rPr>
            </w:pPr>
          </w:p>
        </w:tc>
      </w:tr>
    </w:tbl>
    <w:p w:rsidR="00606DAB" w:rsidRDefault="00606DAB"/>
    <w:p w:rsidR="00606DAB" w:rsidRDefault="00606DAB">
      <w:r>
        <w:t xml:space="preserve">Punnet square: </w:t>
      </w:r>
    </w:p>
    <w:p w:rsidR="00606DAB" w:rsidRDefault="00606DAB"/>
    <w:p w:rsidR="00606DAB" w:rsidRDefault="00606DAB"/>
    <w:p w:rsidR="00606DAB" w:rsidRDefault="00606DAB"/>
    <w:p w:rsidR="00606DAB" w:rsidRDefault="00606DAB"/>
    <w:p w:rsidR="00606DAB" w:rsidRDefault="00606DAB"/>
    <w:p w:rsidR="00606DAB" w:rsidRDefault="00606DAB">
      <w:proofErr w:type="gramStart"/>
      <w:r w:rsidRPr="00606DAB">
        <w:rPr>
          <w:b/>
          <w:u w:val="single"/>
        </w:rPr>
        <w:t>OFFSPRING</w:t>
      </w:r>
      <w:r>
        <w:rPr>
          <w:b/>
          <w:u w:val="single"/>
        </w:rPr>
        <w:t xml:space="preserve"> :</w:t>
      </w:r>
      <w:proofErr w:type="gramEnd"/>
      <w:r>
        <w:rPr>
          <w:b/>
          <w:u w:val="single"/>
        </w:rPr>
        <w:t>-</w:t>
      </w:r>
    </w:p>
    <w:p w:rsidR="00606DAB" w:rsidRDefault="00606DAB">
      <w:r>
        <w:t>Phenotype:</w:t>
      </w:r>
    </w:p>
    <w:p w:rsidR="00606DAB" w:rsidRDefault="00606DAB">
      <w:r>
        <w:t>Genotype:</w:t>
      </w:r>
    </w:p>
    <w:p w:rsidR="003562E1" w:rsidRDefault="003562E1">
      <w:r>
        <w:t xml:space="preserve">Ratio </w:t>
      </w:r>
      <w:proofErr w:type="spellStart"/>
      <w:r>
        <w:t>etc</w:t>
      </w:r>
      <w:proofErr w:type="spellEnd"/>
    </w:p>
    <w:p w:rsidR="00606DAB" w:rsidRDefault="00606DAB"/>
    <w:p w:rsidR="00606DAB" w:rsidRDefault="003562E1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7B719D" wp14:editId="4CC28374">
                <wp:simplePos x="0" y="0"/>
                <wp:positionH relativeFrom="column">
                  <wp:posOffset>3086100</wp:posOffset>
                </wp:positionH>
                <wp:positionV relativeFrom="paragraph">
                  <wp:posOffset>231775</wp:posOffset>
                </wp:positionV>
                <wp:extent cx="419100" cy="190500"/>
                <wp:effectExtent l="0" t="0" r="76200" b="5715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1905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045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243pt;margin-top:18.25pt;width:33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0FBADF" wp14:editId="7280BBF3">
                <wp:simplePos x="0" y="0"/>
                <wp:positionH relativeFrom="column">
                  <wp:posOffset>1257300</wp:posOffset>
                </wp:positionH>
                <wp:positionV relativeFrom="paragraph">
                  <wp:posOffset>231775</wp:posOffset>
                </wp:positionV>
                <wp:extent cx="409575" cy="438150"/>
                <wp:effectExtent l="38100" t="0" r="28575" b="5715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957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1BA85F5" id="Straight Arrow Connector 1" o:spid="_x0000_s1026" type="#_x0000_t32" style="position:absolute;margin-left:99pt;margin-top:18.25pt;width:32.25pt;height:34.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" strokecolor="#5b9bd5 [3204]" strokeweight=".5pt">
                <v:stroke endarrow="block" joinstyle="miter"/>
              </v:shape>
            </w:pict>
          </mc:Fallback>
        </mc:AlternateContent>
      </w:r>
      <w:r w:rsidR="00606DAB">
        <w:t xml:space="preserve">Explanation: </w:t>
      </w:r>
      <w:r w:rsidR="00606DAB">
        <w:tab/>
        <w:t xml:space="preserve"> (what are the offspring, and in what percentage/ratio </w:t>
      </w:r>
      <w:proofErr w:type="spellStart"/>
      <w:r w:rsidR="00606DAB">
        <w:t>etc</w:t>
      </w:r>
      <w:proofErr w:type="spellEnd"/>
    </w:p>
    <w:p w:rsidR="00606DAB" w:rsidRDefault="003562E1" w:rsidP="003562E1">
      <w:pPr>
        <w:ind w:left="5760"/>
      </w:pPr>
      <w:r>
        <w:t xml:space="preserve">This ratio means that due to fertilisation there is ….. </w:t>
      </w:r>
    </w:p>
    <w:p w:rsidR="003562E1" w:rsidRDefault="003562E1" w:rsidP="003562E1">
      <w:pPr>
        <w:pStyle w:val="NoSpacing"/>
        <w:ind w:left="1440"/>
      </w:pPr>
      <w:r>
        <w:t xml:space="preserve">Homozygous dominant /recessive/ heterozygous </w:t>
      </w:r>
      <w:r>
        <w:sym w:font="Wingdings" w:char="F0E0"/>
      </w:r>
      <w:r>
        <w:t xml:space="preserve"> phenotype expressed as … because …</w:t>
      </w:r>
    </w:p>
    <w:p w:rsidR="003562E1" w:rsidRPr="00606DAB" w:rsidRDefault="003562E1" w:rsidP="003562E1">
      <w:pPr>
        <w:pStyle w:val="NoSpacing"/>
        <w:ind w:left="720" w:firstLine="720"/>
      </w:pPr>
      <w:proofErr w:type="gramStart"/>
      <w:r>
        <w:t>these</w:t>
      </w:r>
      <w:proofErr w:type="gramEnd"/>
      <w:r>
        <w:t xml:space="preserve"> alleles come from ….</w:t>
      </w:r>
    </w:p>
    <w:sectPr w:rsidR="003562E1" w:rsidRPr="00606D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DAB"/>
    <w:rsid w:val="003562E1"/>
    <w:rsid w:val="00606DAB"/>
    <w:rsid w:val="007A1117"/>
    <w:rsid w:val="00D52BEB"/>
    <w:rsid w:val="00E6058A"/>
    <w:rsid w:val="00ED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F91395-40DC-4B1C-B73D-AC088C060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D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3562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Whangarei Girls High School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Emma.Box</dc:creator>
  <cp:keywords/>
  <dc:description/>
  <cp:lastModifiedBy>Joy.Nielsen</cp:lastModifiedBy>
  <cp:revision>1</cp:revision>
  <dcterms:created xsi:type="dcterms:W3CDTF">2013-09-01T08:46:00Z</dcterms:created>
  <dcterms:modified xsi:type="dcterms:W3CDTF">2013-09-01T08:46:00Z</dcterms:modified>
</cp:coreProperties>
</file>